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1" w:rsidRDefault="00284301" w:rsidP="00284301">
      <w:pPr>
        <w:wordWrap w:val="0"/>
        <w:ind w:leftChars="-406" w:left="-853" w:right="880"/>
        <w:rPr>
          <w:rFonts w:ascii="黑体" w:eastAsia="黑体" w:hAnsi="黑体" w:cs="宋体"/>
          <w:kern w:val="0"/>
          <w:sz w:val="44"/>
          <w:szCs w:val="44"/>
        </w:rPr>
      </w:pPr>
      <w:r w:rsidRPr="00284301">
        <w:rPr>
          <w:rFonts w:ascii="宋体" w:eastAsia="宋体" w:hAnsi="宋体" w:cs="宋体"/>
          <w:color w:val="000000"/>
          <w:kern w:val="0"/>
          <w:sz w:val="18"/>
          <w:szCs w:val="18"/>
        </w:rPr>
        <w:t>第一联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 w:rsidRPr="00284301">
        <w:rPr>
          <w:rFonts w:ascii="宋体" w:eastAsia="宋体" w:hAnsi="宋体" w:cs="宋体"/>
          <w:color w:val="000000"/>
          <w:kern w:val="0"/>
          <w:sz w:val="18"/>
          <w:szCs w:val="18"/>
        </w:rPr>
        <w:t>主检室留存</w:t>
      </w:r>
      <w:r w:rsidR="00F151B3">
        <w:rPr>
          <w:rFonts w:ascii="宋体" w:eastAsia="宋体" w:hAnsi="宋体" w:cs="宋体"/>
          <w:color w:val="000000"/>
          <w:kern w:val="0"/>
          <w:sz w:val="18"/>
          <w:szCs w:val="18"/>
        </w:rPr>
        <w:t>（兼做检验任务单）</w:t>
      </w:r>
      <w:r w:rsidR="00F151B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284301">
        <w:rPr>
          <w:rFonts w:ascii="宋体" w:eastAsia="宋体" w:hAnsi="宋体" w:cs="宋体"/>
          <w:color w:val="000000"/>
          <w:kern w:val="0"/>
          <w:sz w:val="18"/>
          <w:szCs w:val="18"/>
        </w:rPr>
        <w:t>第二联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:</w:t>
      </w:r>
      <w:r w:rsidR="00F151B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检验业务存根</w:t>
      </w:r>
      <w:r w:rsidR="00F151B3">
        <w:rPr>
          <w:rFonts w:ascii="宋体" w:eastAsia="宋体" w:hAnsi="宋体" w:cs="宋体"/>
          <w:color w:val="000000"/>
          <w:kern w:val="0"/>
          <w:sz w:val="18"/>
          <w:szCs w:val="18"/>
        </w:rPr>
        <w:t>；第三联：委托方留存（兼做取样凭证）</w:t>
      </w:r>
    </w:p>
    <w:p w:rsidR="00284301" w:rsidRPr="00284301" w:rsidRDefault="00284301" w:rsidP="00284301">
      <w:pPr>
        <w:spacing w:line="0" w:lineRule="atLeast"/>
        <w:ind w:leftChars="-406" w:left="-853" w:right="43" w:firstLineChars="1100" w:firstLine="3520"/>
      </w:pPr>
      <w:r w:rsidRPr="00284301">
        <w:rPr>
          <w:rFonts w:ascii="黑体" w:eastAsia="黑体" w:hAnsi="黑体" w:cs="宋体" w:hint="eastAsia"/>
          <w:kern w:val="0"/>
          <w:sz w:val="32"/>
          <w:szCs w:val="32"/>
        </w:rPr>
        <w:t>浙江省计量科学研究院</w:t>
      </w:r>
      <w:r>
        <w:rPr>
          <w:rFonts w:ascii="黑体" w:eastAsia="黑体" w:hAnsi="黑体" w:cs="宋体" w:hint="eastAsia"/>
          <w:kern w:val="0"/>
          <w:sz w:val="44"/>
          <w:szCs w:val="44"/>
        </w:rPr>
        <w:t xml:space="preserve">  </w:t>
      </w:r>
      <w:r>
        <w:rPr>
          <w:rFonts w:ascii="TimesNewRomanPSMT" w:eastAsia="宋体" w:hAnsi="TimesNewRomanPSMT" w:cs="宋体" w:hint="eastAsia"/>
          <w:color w:val="000000"/>
          <w:kern w:val="0"/>
          <w:sz w:val="22"/>
        </w:rPr>
        <w:t xml:space="preserve">ZJIM/JL </w:t>
      </w:r>
      <w:r>
        <w:rPr>
          <w:rFonts w:ascii="TimesNewRomanPSMT" w:eastAsia="宋体" w:hAnsi="TimesNewRomanPSMT" w:cs="宋体"/>
          <w:color w:val="000000"/>
          <w:kern w:val="0"/>
          <w:sz w:val="22"/>
        </w:rPr>
        <w:t>KF-02-20</w:t>
      </w:r>
      <w:r>
        <w:rPr>
          <w:rFonts w:ascii="TimesNewRomanPSMT" w:eastAsia="宋体" w:hAnsi="TimesNewRomanPSMT" w:cs="宋体" w:hint="eastAsia"/>
          <w:color w:val="000000"/>
          <w:kern w:val="0"/>
          <w:sz w:val="22"/>
        </w:rPr>
        <w:t>1</w:t>
      </w:r>
      <w:r w:rsidRPr="00284301">
        <w:rPr>
          <w:rFonts w:ascii="TimesNewRomanPSMT" w:eastAsia="宋体" w:hAnsi="TimesNewRomanPSMT" w:cs="宋体"/>
          <w:color w:val="000000"/>
          <w:kern w:val="0"/>
          <w:sz w:val="22"/>
        </w:rPr>
        <w:t>7</w:t>
      </w:r>
    </w:p>
    <w:p w:rsidR="00284301" w:rsidRPr="00284301" w:rsidRDefault="00284301" w:rsidP="00284301">
      <w:pPr>
        <w:spacing w:line="0" w:lineRule="atLeast"/>
        <w:ind w:firstLineChars="600" w:firstLine="2640"/>
        <w:rPr>
          <w:rFonts w:ascii="黑体" w:eastAsia="黑体" w:hAnsi="黑体" w:cs="宋体"/>
          <w:kern w:val="0"/>
          <w:sz w:val="44"/>
          <w:szCs w:val="44"/>
        </w:rPr>
      </w:pPr>
      <w:r w:rsidRPr="00284301">
        <w:rPr>
          <w:rFonts w:ascii="黑体" w:eastAsia="黑体" w:hAnsi="黑体" w:cs="宋体" w:hint="eastAsia"/>
          <w:kern w:val="0"/>
          <w:sz w:val="44"/>
          <w:szCs w:val="44"/>
        </w:rPr>
        <w:t>检验委托协议书</w:t>
      </w:r>
    </w:p>
    <w:p w:rsidR="00284301" w:rsidRPr="00284301" w:rsidRDefault="00284301" w:rsidP="00284301">
      <w:pPr>
        <w:ind w:leftChars="-405" w:left="-850"/>
        <w:rPr>
          <w:rFonts w:ascii="宋体" w:eastAsia="宋体" w:hAnsi="宋体" w:cs="宋体"/>
          <w:kern w:val="0"/>
          <w:szCs w:val="21"/>
        </w:rPr>
      </w:pPr>
      <w:r w:rsidRPr="00284301">
        <w:rPr>
          <w:rFonts w:ascii="宋体" w:eastAsia="宋体" w:hAnsi="宋体" w:cs="宋体" w:hint="eastAsia"/>
          <w:kern w:val="0"/>
          <w:szCs w:val="21"/>
        </w:rPr>
        <w:t xml:space="preserve">地址：杭州市下沙路300号  邮编：310018  电话：0571-85027145、85027161 </w:t>
      </w:r>
      <w:r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284301">
        <w:rPr>
          <w:rFonts w:ascii="宋体" w:eastAsia="宋体" w:hAnsi="宋体" w:cs="宋体" w:hint="eastAsia"/>
          <w:kern w:val="0"/>
          <w:szCs w:val="21"/>
        </w:rPr>
        <w:t xml:space="preserve"> 委托书号：</w:t>
      </w:r>
    </w:p>
    <w:tbl>
      <w:tblPr>
        <w:tblW w:w="10160" w:type="dxa"/>
        <w:tblInd w:w="-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20"/>
        <w:gridCol w:w="2975"/>
        <w:gridCol w:w="457"/>
        <w:gridCol w:w="850"/>
        <w:gridCol w:w="253"/>
        <w:gridCol w:w="425"/>
        <w:gridCol w:w="456"/>
        <w:gridCol w:w="425"/>
        <w:gridCol w:w="253"/>
        <w:gridCol w:w="598"/>
        <w:gridCol w:w="252"/>
        <w:gridCol w:w="567"/>
        <w:gridCol w:w="1229"/>
      </w:tblGrid>
      <w:tr w:rsidR="00664ED1" w:rsidRPr="00284301" w:rsidTr="00664ED1">
        <w:trPr>
          <w:trHeight w:val="52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1" w:rsidRPr="00284301" w:rsidRDefault="00664ED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委托单位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1" w:rsidRPr="00284301" w:rsidRDefault="00664ED1" w:rsidP="002843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ED1" w:rsidRPr="00284301" w:rsidRDefault="00664ED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1" w:rsidRDefault="00664ED1" w:rsidP="00664E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□委托单位　□送样单位　</w:t>
            </w:r>
          </w:p>
          <w:p w:rsidR="00664ED1" w:rsidRPr="00284301" w:rsidRDefault="00664ED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□生产单位　□受检单位信息</w:t>
            </w:r>
          </w:p>
        </w:tc>
      </w:tr>
      <w:tr w:rsidR="00664ED1" w:rsidRPr="00284301" w:rsidTr="00664ED1">
        <w:trPr>
          <w:trHeight w:val="52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1" w:rsidRPr="00284301" w:rsidRDefault="00664ED1" w:rsidP="00284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送样单位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1" w:rsidRPr="00284301" w:rsidRDefault="00664ED1" w:rsidP="002843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D1" w:rsidRPr="00284301" w:rsidRDefault="00664ED1" w:rsidP="00664E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D1" w:rsidRPr="00284301" w:rsidRDefault="00664ED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4301" w:rsidRPr="00284301" w:rsidTr="00284301">
        <w:trPr>
          <w:trHeight w:val="55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生产单位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4301" w:rsidRPr="00284301" w:rsidTr="00284301">
        <w:trPr>
          <w:trHeight w:val="5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受检单位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664E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4301" w:rsidRPr="00284301" w:rsidTr="00284301">
        <w:trPr>
          <w:trHeight w:val="5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样品名称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商　标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生产日期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4301" w:rsidRPr="00284301" w:rsidTr="00284301">
        <w:trPr>
          <w:trHeight w:val="55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型号规格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准确度等级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4301" w:rsidRPr="00284301" w:rsidTr="00284301">
        <w:trPr>
          <w:trHeight w:val="6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送样数量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样品状态描述</w:t>
            </w:r>
          </w:p>
        </w:tc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□完好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□异常情况说明：</w:t>
            </w:r>
          </w:p>
        </w:tc>
      </w:tr>
      <w:tr w:rsidR="00284301" w:rsidRPr="00284301" w:rsidTr="0028430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检验项目 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检验依据</w:t>
            </w:r>
          </w:p>
        </w:tc>
        <w:tc>
          <w:tcPr>
            <w:tcW w:w="2975" w:type="dxa"/>
            <w:tcBorders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301" w:rsidRP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4301" w:rsidRPr="00284301" w:rsidTr="00284301">
        <w:trPr>
          <w:trHeight w:val="9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检验性质</w:t>
            </w:r>
          </w:p>
        </w:tc>
        <w:tc>
          <w:tcPr>
            <w:tcW w:w="8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4301" w:rsidRPr="00284301" w:rsidRDefault="00284301" w:rsidP="002204E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□委托检验　</w:t>
            </w:r>
            <w:r w:rsidR="002204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　　　□监督抽查</w:t>
            </w:r>
          </w:p>
        </w:tc>
      </w:tr>
      <w:tr w:rsidR="00284301" w:rsidRPr="00284301" w:rsidTr="00284301">
        <w:trPr>
          <w:trHeight w:val="9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主检室</w:t>
            </w:r>
          </w:p>
        </w:tc>
        <w:tc>
          <w:tcPr>
            <w:tcW w:w="8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84301" w:rsidRPr="00284301" w:rsidRDefault="00284301" w:rsidP="00580E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/>
                <w:color w:val="000000"/>
                <w:kern w:val="0"/>
                <w:sz w:val="22"/>
              </w:rPr>
              <w:t>电能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所　　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/>
                <w:color w:val="000000"/>
                <w:kern w:val="0"/>
                <w:sz w:val="22"/>
              </w:rPr>
              <w:t>流量所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热工所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力学所     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580EB1">
              <w:rPr>
                <w:rFonts w:ascii="宋体" w:eastAsia="宋体" w:hAnsi="宋体" w:cs="宋体"/>
                <w:color w:val="000000"/>
                <w:kern w:val="0"/>
                <w:sz w:val="22"/>
              </w:rPr>
              <w:t>长光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所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/>
                <w:color w:val="000000"/>
                <w:kern w:val="0"/>
                <w:sz w:val="22"/>
              </w:rPr>
              <w:t>信</w:t>
            </w:r>
            <w:r w:rsidR="00580EB1">
              <w:rPr>
                <w:rFonts w:ascii="宋体" w:eastAsia="宋体" w:hAnsi="宋体" w:cs="宋体"/>
                <w:color w:val="000000"/>
                <w:kern w:val="0"/>
                <w:sz w:val="22"/>
              </w:rPr>
              <w:t>电</w:t>
            </w:r>
            <w:r w:rsidR="00CC20FA">
              <w:rPr>
                <w:rFonts w:ascii="宋体" w:eastAsia="宋体" w:hAnsi="宋体" w:cs="宋体"/>
                <w:color w:val="000000"/>
                <w:kern w:val="0"/>
                <w:sz w:val="22"/>
              </w:rPr>
              <w:t>所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所 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580EB1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医化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所 </w:t>
            </w:r>
            <w:r w:rsidR="00580E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CC20FA"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□</w:t>
            </w:r>
            <w:r w:rsidR="00CC20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能源中心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284301" w:rsidRPr="00284301" w:rsidTr="002204EF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样品编号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如是抽样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,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所附抽样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单编号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  <w:vAlign w:val="center"/>
          </w:tcPr>
          <w:p w:rsid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284301" w:rsidRP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4301" w:rsidRPr="00284301" w:rsidTr="002204EF">
        <w:trPr>
          <w:trHeight w:val="8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分包项目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检验费用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(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元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  <w:vAlign w:val="center"/>
          </w:tcPr>
          <w:p w:rsidR="00284301" w:rsidRP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4301" w:rsidRPr="00284301" w:rsidTr="00994A8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承 检 方 承 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严格执行国家的各项法律法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规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;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严格遵守检测工作程序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,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正确执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行标准等技术规范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,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确保检测结果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的公正、科学、准确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;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对客户的技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术、资料和数据严格保密，维持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客户利益。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业务受理员： 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_____________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br/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日期：　　年　　月　　日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994A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委 托 方 承 诺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Default="00284301" w:rsidP="00284301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对向承检方提供的一切资料、数据、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="00994A89">
              <w:rPr>
                <w:rFonts w:ascii="宋体" w:eastAsia="宋体" w:hAnsi="宋体" w:cs="宋体"/>
                <w:color w:val="000000"/>
                <w:kern w:val="0"/>
                <w:sz w:val="22"/>
              </w:rPr>
              <w:t>实物的真实性负责，对本表格及《客户须知》有关内容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均予认可，对所需检验费用认可并保证支付。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委托方代表： </w:t>
            </w: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_____________</w:t>
            </w:r>
          </w:p>
        </w:tc>
      </w:tr>
      <w:tr w:rsidR="00284301" w:rsidRPr="00284301" w:rsidTr="0028430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2843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284301" w:rsidRPr="00284301" w:rsidRDefault="00284301" w:rsidP="00041E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84301">
              <w:rPr>
                <w:rFonts w:ascii="TimesNewRomanPSMT" w:eastAsia="宋体" w:hAnsi="TimesNewRomanPSMT" w:cs="宋体"/>
                <w:color w:val="000000"/>
                <w:kern w:val="0"/>
                <w:sz w:val="22"/>
              </w:rPr>
              <w:t>*</w:t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是否现场</w:t>
            </w:r>
            <w:r w:rsidRPr="002843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84301">
              <w:rPr>
                <w:rFonts w:ascii="宋体" w:eastAsia="宋体" w:hAnsi="宋体" w:cs="宋体"/>
                <w:color w:val="000000"/>
                <w:kern w:val="0"/>
                <w:sz w:val="22"/>
              </w:rPr>
              <w:t>检验</w:t>
            </w:r>
          </w:p>
        </w:tc>
        <w:tc>
          <w:tcPr>
            <w:tcW w:w="1229" w:type="dxa"/>
            <w:vAlign w:val="center"/>
            <w:hideMark/>
          </w:tcPr>
          <w:p w:rsidR="00284301" w:rsidRPr="00284301" w:rsidRDefault="00284301" w:rsidP="00041E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94A89" w:rsidRDefault="00994A89" w:rsidP="00994A89">
      <w:pPr>
        <w:ind w:leftChars="-406" w:left="-853"/>
        <w:jc w:val="left"/>
        <w:rPr>
          <w:rFonts w:ascii="宋体" w:eastAsia="宋体" w:hAnsi="宋体" w:cs="宋体" w:hint="eastAsia"/>
          <w:color w:val="000000"/>
          <w:kern w:val="0"/>
          <w:sz w:val="18"/>
        </w:rPr>
      </w:pPr>
      <w:r>
        <w:rPr>
          <w:rFonts w:ascii="宋体" w:eastAsia="宋体" w:hAnsi="宋体" w:cs="宋体"/>
          <w:color w:val="000000"/>
          <w:kern w:val="0"/>
          <w:sz w:val="18"/>
        </w:rPr>
        <w:t>填写</w:t>
      </w:r>
      <w:r w:rsidR="00284301" w:rsidRPr="00284301">
        <w:rPr>
          <w:rFonts w:ascii="宋体" w:eastAsia="宋体" w:hAnsi="宋体" w:cs="宋体"/>
          <w:color w:val="000000"/>
          <w:kern w:val="0"/>
          <w:sz w:val="18"/>
        </w:rPr>
        <w:t>须知：</w:t>
      </w:r>
      <w:r w:rsidR="00284301" w:rsidRPr="0028430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="00284301" w:rsidRPr="00994A89">
        <w:rPr>
          <w:rFonts w:ascii="宋体" w:eastAsia="宋体" w:hAnsi="宋体" w:cs="宋体"/>
          <w:color w:val="000000"/>
          <w:kern w:val="0"/>
          <w:sz w:val="18"/>
        </w:rPr>
        <w:t>1</w:t>
      </w:r>
      <w:r w:rsidR="00284301" w:rsidRPr="00284301">
        <w:rPr>
          <w:rFonts w:ascii="宋体" w:eastAsia="宋体" w:hAnsi="宋体" w:cs="宋体"/>
          <w:color w:val="000000"/>
          <w:kern w:val="0"/>
          <w:sz w:val="18"/>
        </w:rPr>
        <w:t>）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本表一式三</w:t>
      </w:r>
      <w:r w:rsidRPr="00994A89">
        <w:rPr>
          <w:rFonts w:ascii="宋体" w:eastAsia="宋体" w:hAnsi="宋体" w:cs="宋体" w:hint="eastAsia"/>
          <w:color w:val="000000"/>
          <w:kern w:val="0"/>
          <w:sz w:val="18"/>
        </w:rPr>
        <w:t>联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，要求</w:t>
      </w:r>
      <w:r>
        <w:rPr>
          <w:rFonts w:ascii="宋体" w:eastAsia="宋体" w:hAnsi="宋体" w:cs="宋体"/>
          <w:color w:val="000000"/>
          <w:kern w:val="0"/>
          <w:sz w:val="18"/>
        </w:rPr>
        <w:t>填写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字迹端正、清楚。</w:t>
      </w:r>
      <w:r w:rsidR="00284301" w:rsidRPr="00284301">
        <w:rPr>
          <w:rFonts w:ascii="宋体" w:eastAsia="宋体" w:hAnsi="宋体" w:cs="宋体"/>
          <w:color w:val="000000"/>
          <w:kern w:val="0"/>
          <w:sz w:val="18"/>
        </w:rPr>
        <w:t>除带“</w:t>
      </w:r>
      <w:r w:rsidR="00284301" w:rsidRPr="00994A89">
        <w:rPr>
          <w:rFonts w:ascii="宋体" w:eastAsia="宋体" w:hAnsi="宋体" w:cs="宋体"/>
          <w:color w:val="000000"/>
          <w:kern w:val="0"/>
          <w:sz w:val="18"/>
        </w:rPr>
        <w:t>*</w:t>
      </w:r>
      <w:r w:rsidR="00284301" w:rsidRPr="00284301">
        <w:rPr>
          <w:rFonts w:ascii="宋体" w:eastAsia="宋体" w:hAnsi="宋体" w:cs="宋体"/>
          <w:color w:val="000000"/>
          <w:kern w:val="0"/>
          <w:sz w:val="18"/>
        </w:rPr>
        <w:t>”栏目由业务受理员填写外，其余项目由委托方填写</w:t>
      </w:r>
      <w:r w:rsidR="002204EF">
        <w:rPr>
          <w:rFonts w:ascii="宋体" w:eastAsia="宋体" w:hAnsi="宋体" w:cs="宋体"/>
          <w:color w:val="000000"/>
          <w:kern w:val="0"/>
          <w:sz w:val="18"/>
        </w:rPr>
        <w:t>。</w:t>
      </w:r>
      <w:r w:rsidR="00284301" w:rsidRPr="00994A89">
        <w:rPr>
          <w:rFonts w:ascii="宋体" w:eastAsia="宋体" w:hAnsi="宋体" w:cs="宋体" w:hint="eastAsia"/>
          <w:color w:val="000000"/>
          <w:kern w:val="0"/>
          <w:sz w:val="18"/>
        </w:rPr>
        <w:br/>
      </w:r>
      <w:r w:rsidR="00284301" w:rsidRPr="00994A89">
        <w:rPr>
          <w:rFonts w:ascii="宋体" w:eastAsia="宋体" w:hAnsi="宋体" w:cs="宋体"/>
          <w:color w:val="000000"/>
          <w:kern w:val="0"/>
          <w:sz w:val="18"/>
        </w:rPr>
        <w:t>2</w:t>
      </w:r>
      <w:r w:rsidR="00284301" w:rsidRPr="00284301">
        <w:rPr>
          <w:rFonts w:ascii="宋体" w:eastAsia="宋体" w:hAnsi="宋体" w:cs="宋体"/>
          <w:color w:val="000000"/>
          <w:kern w:val="0"/>
          <w:sz w:val="18"/>
        </w:rPr>
        <w:t>）</w:t>
      </w:r>
      <w:r w:rsidRPr="00284301">
        <w:rPr>
          <w:rFonts w:ascii="宋体" w:eastAsia="宋体" w:hAnsi="宋体" w:cs="宋体"/>
          <w:color w:val="000000"/>
          <w:kern w:val="0"/>
          <w:sz w:val="18"/>
        </w:rPr>
        <w:t>双方如有任何其它特殊要求或承诺的（如样品储存要求、完成时间、非标方法），请在备注中说明。</w:t>
      </w:r>
      <w:r w:rsidR="00284301" w:rsidRPr="00994A89">
        <w:rPr>
          <w:rFonts w:ascii="宋体" w:eastAsia="宋体" w:hAnsi="宋体" w:cs="宋体" w:hint="eastAsia"/>
          <w:color w:val="000000"/>
          <w:kern w:val="0"/>
          <w:sz w:val="18"/>
        </w:rPr>
        <w:br/>
      </w:r>
      <w:r w:rsidR="00284301" w:rsidRPr="00994A89">
        <w:rPr>
          <w:rFonts w:ascii="宋体" w:eastAsia="宋体" w:hAnsi="宋体" w:cs="宋体"/>
          <w:color w:val="000000"/>
          <w:kern w:val="0"/>
          <w:sz w:val="18"/>
        </w:rPr>
        <w:t>3</w:t>
      </w:r>
      <w:r w:rsidR="00284301" w:rsidRPr="00284301">
        <w:rPr>
          <w:rFonts w:ascii="宋体" w:eastAsia="宋体" w:hAnsi="宋体" w:cs="宋体"/>
          <w:color w:val="000000"/>
          <w:kern w:val="0"/>
          <w:sz w:val="18"/>
        </w:rPr>
        <w:t>）</w:t>
      </w:r>
      <w:r w:rsidRPr="00994A89">
        <w:rPr>
          <w:rFonts w:ascii="宋体" w:eastAsia="宋体" w:hAnsi="宋体" w:cs="宋体" w:hint="eastAsia"/>
          <w:color w:val="000000"/>
          <w:kern w:val="0"/>
          <w:sz w:val="18"/>
        </w:rPr>
        <w:t>样品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接收时只作“样品外观检查”，</w:t>
      </w:r>
      <w:r>
        <w:rPr>
          <w:rFonts w:ascii="宋体" w:eastAsia="宋体" w:hAnsi="宋体" w:cs="宋体"/>
          <w:color w:val="000000"/>
          <w:kern w:val="0"/>
          <w:sz w:val="18"/>
        </w:rPr>
        <w:t>仅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限于确认样品外观有无明显损伤，</w:t>
      </w:r>
      <w:r>
        <w:rPr>
          <w:rFonts w:ascii="宋体" w:eastAsia="宋体" w:hAnsi="宋体" w:cs="宋体"/>
          <w:color w:val="000000"/>
          <w:kern w:val="0"/>
          <w:sz w:val="18"/>
        </w:rPr>
        <w:t>功能性缺陷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的最终判断由</w:t>
      </w:r>
      <w:r>
        <w:rPr>
          <w:rFonts w:ascii="宋体" w:eastAsia="宋体" w:hAnsi="宋体" w:cs="宋体"/>
          <w:color w:val="000000"/>
          <w:kern w:val="0"/>
          <w:sz w:val="18"/>
        </w:rPr>
        <w:t>检验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人员进行</w:t>
      </w:r>
      <w:r>
        <w:rPr>
          <w:rFonts w:ascii="宋体" w:eastAsia="宋体" w:hAnsi="宋体" w:cs="宋体"/>
          <w:color w:val="000000"/>
          <w:kern w:val="0"/>
          <w:sz w:val="18"/>
        </w:rPr>
        <w:t>。</w:t>
      </w:r>
    </w:p>
    <w:p w:rsidR="00994A89" w:rsidRDefault="00994A89" w:rsidP="00994A89">
      <w:pPr>
        <w:ind w:leftChars="-406" w:left="-853"/>
        <w:jc w:val="left"/>
        <w:rPr>
          <w:rFonts w:ascii="宋体" w:eastAsia="宋体" w:hAnsi="宋体" w:cs="宋体" w:hint="eastAsia"/>
          <w:color w:val="000000"/>
          <w:kern w:val="0"/>
          <w:sz w:val="18"/>
        </w:rPr>
      </w:pPr>
      <w:r>
        <w:rPr>
          <w:rFonts w:ascii="宋体" w:eastAsia="宋体" w:hAnsi="宋体" w:cs="宋体" w:hint="eastAsia"/>
          <w:color w:val="000000"/>
          <w:kern w:val="0"/>
          <w:sz w:val="18"/>
        </w:rPr>
        <w:t>4</w:t>
      </w:r>
      <w:r w:rsidRPr="00284301">
        <w:rPr>
          <w:rFonts w:ascii="宋体" w:eastAsia="宋体" w:hAnsi="宋体" w:cs="宋体"/>
          <w:color w:val="000000"/>
          <w:kern w:val="0"/>
          <w:sz w:val="18"/>
        </w:rPr>
        <w:t>）</w:t>
      </w:r>
      <w:r w:rsidRPr="00994A89">
        <w:rPr>
          <w:rFonts w:ascii="宋体" w:eastAsia="宋体" w:hAnsi="宋体" w:cs="宋体" w:hint="eastAsia"/>
          <w:color w:val="000000"/>
          <w:kern w:val="0"/>
          <w:sz w:val="18"/>
        </w:rPr>
        <w:t>样品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使用110V（或其他非220V）工作电压的必须</w:t>
      </w:r>
      <w:r>
        <w:rPr>
          <w:rFonts w:ascii="宋体" w:eastAsia="宋体" w:hAnsi="宋体" w:cs="宋体"/>
          <w:color w:val="000000"/>
          <w:kern w:val="0"/>
          <w:sz w:val="18"/>
        </w:rPr>
        <w:t>作出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声明</w:t>
      </w:r>
      <w:r>
        <w:rPr>
          <w:rFonts w:ascii="宋体" w:eastAsia="宋体" w:hAnsi="宋体" w:cs="宋体"/>
          <w:color w:val="000000"/>
          <w:kern w:val="0"/>
          <w:sz w:val="18"/>
        </w:rPr>
        <w:t>并确保</w:t>
      </w:r>
      <w:r w:rsidRPr="00994A89">
        <w:rPr>
          <w:rFonts w:ascii="宋体" w:eastAsia="宋体" w:hAnsi="宋体" w:cs="宋体"/>
          <w:color w:val="000000"/>
          <w:kern w:val="0"/>
          <w:sz w:val="18"/>
        </w:rPr>
        <w:t>贴有明显标志。</w:t>
      </w:r>
      <w:r w:rsidR="00284301" w:rsidRPr="00994A89">
        <w:rPr>
          <w:rFonts w:ascii="宋体" w:eastAsia="宋体" w:hAnsi="宋体" w:cs="宋体" w:hint="eastAsia"/>
          <w:color w:val="000000"/>
          <w:kern w:val="0"/>
          <w:sz w:val="18"/>
        </w:rPr>
        <w:br/>
      </w:r>
    </w:p>
    <w:p w:rsidR="00994A89" w:rsidRPr="00994A89" w:rsidRDefault="00994A89" w:rsidP="00994A89">
      <w:pPr>
        <w:ind w:leftChars="-406" w:left="-853"/>
        <w:jc w:val="center"/>
        <w:rPr>
          <w:rFonts w:ascii="黑体" w:eastAsia="黑体" w:hAnsi="黑体" w:cs="宋体" w:hint="eastAsia"/>
          <w:kern w:val="0"/>
          <w:szCs w:val="21"/>
        </w:rPr>
      </w:pPr>
    </w:p>
    <w:p w:rsidR="00284301" w:rsidRDefault="00284301" w:rsidP="00994A89">
      <w:pPr>
        <w:ind w:leftChars="-406" w:left="-853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284301">
        <w:rPr>
          <w:rFonts w:ascii="黑体" w:eastAsia="黑体" w:hAnsi="黑体" w:cs="宋体" w:hint="eastAsia"/>
          <w:kern w:val="0"/>
          <w:sz w:val="44"/>
          <w:szCs w:val="44"/>
        </w:rPr>
        <w:t>客户须知</w:t>
      </w:r>
    </w:p>
    <w:p w:rsidR="00994A89" w:rsidRPr="00994A89" w:rsidRDefault="00994A89" w:rsidP="00994A89">
      <w:pPr>
        <w:ind w:leftChars="-406" w:left="-853"/>
        <w:jc w:val="center"/>
        <w:rPr>
          <w:rFonts w:ascii="黑体" w:eastAsia="黑体" w:hAnsi="黑体" w:cs="宋体"/>
          <w:kern w:val="0"/>
          <w:sz w:val="15"/>
          <w:szCs w:val="15"/>
        </w:rPr>
      </w:pPr>
    </w:p>
    <w:p w:rsidR="00284301" w:rsidRDefault="00D95841" w:rsidP="00284301">
      <w:pPr>
        <w:ind w:leftChars="-406" w:left="-853"/>
        <w:jc w:val="center"/>
        <w:rPr>
          <w:rFonts w:ascii="TimesNewRomanPSMT" w:hAnsi="TimesNewRomanPSMT" w:hint="eastAsia"/>
          <w:color w:val="000000"/>
          <w:sz w:val="22"/>
        </w:rPr>
      </w:pPr>
      <w:r>
        <w:rPr>
          <w:rFonts w:ascii="TimesNewRomanPSMT" w:hAnsi="TimesNewRomanPSMT" w:hint="eastAsia"/>
          <w:noProof/>
          <w:color w:val="00000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3pt;margin-top:2.95pt;width:497.35pt;height:0;z-index:251658240" o:connectortype="straight"/>
        </w:pict>
      </w:r>
    </w:p>
    <w:p w:rsidR="00994A89" w:rsidRDefault="00994A89" w:rsidP="00994A89">
      <w:pPr>
        <w:pStyle w:val="a5"/>
        <w:ind w:left="-495" w:firstLineChars="0" w:firstLine="0"/>
        <w:rPr>
          <w:rFonts w:ascii="宋体" w:eastAsia="宋体" w:hAnsi="宋体" w:hint="eastAsia"/>
          <w:color w:val="000000"/>
          <w:sz w:val="22"/>
        </w:rPr>
      </w:pPr>
    </w:p>
    <w:p w:rsidR="00CC20FA" w:rsidRPr="002204EF" w:rsidRDefault="00284301" w:rsidP="00CC20F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z w:val="22"/>
        </w:rPr>
      </w:pPr>
      <w:r w:rsidRPr="002204EF">
        <w:rPr>
          <w:rFonts w:ascii="宋体" w:eastAsia="宋体" w:hAnsi="宋体"/>
          <w:color w:val="000000"/>
          <w:sz w:val="22"/>
        </w:rPr>
        <w:t>本联作为</w:t>
      </w:r>
      <w:r w:rsidR="00385936" w:rsidRPr="002204EF">
        <w:rPr>
          <w:rFonts w:ascii="宋体" w:eastAsia="宋体" w:hAnsi="宋体" w:hint="eastAsia"/>
          <w:color w:val="000000"/>
          <w:sz w:val="22"/>
        </w:rPr>
        <w:t>样品</w:t>
      </w:r>
      <w:r w:rsidRPr="002204EF">
        <w:rPr>
          <w:rFonts w:ascii="宋体" w:eastAsia="宋体" w:hAnsi="宋体"/>
          <w:color w:val="000000"/>
          <w:sz w:val="22"/>
        </w:rPr>
        <w:t>的提取凭证，请妥善保管。如有丢失，需凭单位证明及提取人身份证办理提取手续。</w:t>
      </w:r>
    </w:p>
    <w:p w:rsidR="00994A89" w:rsidRPr="00994A89" w:rsidRDefault="00994A89" w:rsidP="00994A89">
      <w:pPr>
        <w:pStyle w:val="a5"/>
        <w:numPr>
          <w:ilvl w:val="0"/>
          <w:numId w:val="1"/>
        </w:numPr>
        <w:ind w:firstLineChars="0"/>
        <w:rPr>
          <w:rFonts w:ascii="宋体" w:eastAsia="宋体" w:hAnsi="宋体" w:hint="eastAsia"/>
          <w:color w:val="000000"/>
          <w:sz w:val="22"/>
        </w:rPr>
      </w:pPr>
      <w:r w:rsidRPr="00994A89">
        <w:rPr>
          <w:rFonts w:ascii="宋体" w:eastAsia="宋体" w:hAnsi="宋体"/>
          <w:color w:val="000000"/>
          <w:sz w:val="22"/>
        </w:rPr>
        <w:t>委托检验完成日期一般自送检手续完成之日起20个工作日，特殊情况</w:t>
      </w:r>
      <w:r>
        <w:rPr>
          <w:rFonts w:ascii="宋体" w:eastAsia="宋体" w:hAnsi="宋体"/>
          <w:color w:val="000000"/>
          <w:sz w:val="22"/>
        </w:rPr>
        <w:t>请留意</w:t>
      </w:r>
      <w:r w:rsidRPr="00994A89">
        <w:rPr>
          <w:rFonts w:ascii="宋体" w:eastAsia="宋体" w:hAnsi="宋体"/>
          <w:color w:val="000000"/>
          <w:sz w:val="22"/>
        </w:rPr>
        <w:t>本院网站</w:t>
      </w:r>
      <w:r>
        <w:rPr>
          <w:rFonts w:ascii="宋体" w:eastAsia="宋体" w:hAnsi="宋体"/>
          <w:color w:val="000000"/>
          <w:sz w:val="22"/>
        </w:rPr>
        <w:t>业务</w:t>
      </w:r>
      <w:r w:rsidRPr="00994A89">
        <w:rPr>
          <w:rFonts w:ascii="宋体" w:eastAsia="宋体" w:hAnsi="宋体"/>
          <w:color w:val="000000"/>
          <w:sz w:val="22"/>
        </w:rPr>
        <w:t>公告。</w:t>
      </w:r>
    </w:p>
    <w:p w:rsidR="00CC20FA" w:rsidRPr="00994A89" w:rsidRDefault="00284301" w:rsidP="00994A89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z w:val="22"/>
        </w:rPr>
      </w:pPr>
      <w:r w:rsidRPr="002204EF">
        <w:rPr>
          <w:rFonts w:ascii="宋体" w:eastAsia="宋体" w:hAnsi="宋体"/>
          <w:color w:val="000000"/>
          <w:sz w:val="22"/>
        </w:rPr>
        <w:t>检测收费按客户具体要求，根据检测的复杂程度双方协商收费。</w:t>
      </w:r>
    </w:p>
    <w:p w:rsidR="00CC20FA" w:rsidRPr="002204EF" w:rsidRDefault="00284301" w:rsidP="00CC20F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z w:val="22"/>
        </w:rPr>
      </w:pPr>
      <w:r w:rsidRPr="002204EF">
        <w:rPr>
          <w:rFonts w:ascii="宋体" w:eastAsia="宋体" w:hAnsi="宋体"/>
          <w:color w:val="000000"/>
          <w:sz w:val="22"/>
        </w:rPr>
        <w:t>取件时应确认</w:t>
      </w:r>
      <w:r w:rsidR="00385936" w:rsidRPr="002204EF">
        <w:rPr>
          <w:rFonts w:ascii="宋体" w:eastAsia="宋体" w:hAnsi="宋体" w:hint="eastAsia"/>
          <w:color w:val="000000"/>
          <w:sz w:val="22"/>
        </w:rPr>
        <w:t>样品</w:t>
      </w:r>
      <w:r w:rsidRPr="002204EF">
        <w:rPr>
          <w:rFonts w:ascii="宋体" w:eastAsia="宋体" w:hAnsi="宋体"/>
          <w:color w:val="000000"/>
          <w:sz w:val="22"/>
        </w:rPr>
        <w:t>是否正常，并确认证书、附件是否齐全后签字确认。</w:t>
      </w:r>
    </w:p>
    <w:p w:rsidR="00CC20FA" w:rsidRPr="002204EF" w:rsidRDefault="00284301" w:rsidP="00CC20F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z w:val="22"/>
        </w:rPr>
      </w:pPr>
      <w:r w:rsidRPr="002204EF">
        <w:rPr>
          <w:rFonts w:ascii="宋体" w:eastAsia="宋体" w:hAnsi="宋体"/>
          <w:color w:val="000000"/>
          <w:sz w:val="22"/>
        </w:rPr>
        <w:t>检毕后，请及时领取样品。送检样品的保管期限为六个月，请在此期限内领取样品</w:t>
      </w:r>
      <w:r w:rsidR="00994A89">
        <w:rPr>
          <w:rFonts w:ascii="宋体" w:eastAsia="宋体" w:hAnsi="宋体"/>
          <w:color w:val="000000"/>
          <w:sz w:val="22"/>
        </w:rPr>
        <w:t>，</w:t>
      </w:r>
      <w:r w:rsidRPr="002204EF">
        <w:rPr>
          <w:rFonts w:ascii="宋体" w:eastAsia="宋体" w:hAnsi="宋体"/>
          <w:color w:val="000000"/>
          <w:sz w:val="22"/>
        </w:rPr>
        <w:t>超期未领将作无主</w:t>
      </w:r>
      <w:r w:rsidR="00994A89">
        <w:rPr>
          <w:rFonts w:ascii="宋体" w:eastAsia="宋体" w:hAnsi="宋体"/>
          <w:color w:val="000000"/>
          <w:sz w:val="22"/>
        </w:rPr>
        <w:t>样品</w:t>
      </w:r>
      <w:r w:rsidRPr="002204EF">
        <w:rPr>
          <w:rFonts w:ascii="宋体" w:eastAsia="宋体" w:hAnsi="宋体"/>
          <w:color w:val="000000"/>
          <w:sz w:val="22"/>
        </w:rPr>
        <w:t>处理。</w:t>
      </w:r>
    </w:p>
    <w:p w:rsidR="00CC20FA" w:rsidRDefault="00284301" w:rsidP="00CC20F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color w:val="000000"/>
          <w:sz w:val="22"/>
        </w:rPr>
      </w:pPr>
      <w:r w:rsidRPr="002204EF">
        <w:rPr>
          <w:rFonts w:ascii="宋体" w:eastAsia="宋体" w:hAnsi="宋体"/>
          <w:color w:val="000000"/>
          <w:sz w:val="22"/>
        </w:rPr>
        <w:t>如因无合适的外包装而造成玻璃器具或其他易损易</w:t>
      </w:r>
      <w:r w:rsidRPr="00CC20FA">
        <w:rPr>
          <w:rFonts w:ascii="宋体" w:eastAsia="宋体" w:hAnsi="宋体"/>
          <w:color w:val="000000"/>
          <w:sz w:val="22"/>
        </w:rPr>
        <w:t>碎送检样品的损坏，由委托方负责。</w:t>
      </w:r>
      <w:r w:rsidRPr="00994A89">
        <w:rPr>
          <w:rFonts w:ascii="宋体" w:eastAsia="宋体" w:hAnsi="宋体" w:hint="eastAsia"/>
          <w:color w:val="000000"/>
          <w:sz w:val="22"/>
        </w:rPr>
        <w:br/>
      </w:r>
    </w:p>
    <w:p w:rsidR="00CC20FA" w:rsidRDefault="00CC20FA" w:rsidP="00CC20FA">
      <w:pPr>
        <w:pStyle w:val="a5"/>
        <w:ind w:left="-495" w:firstLineChars="0" w:firstLine="0"/>
        <w:rPr>
          <w:rFonts w:ascii="宋体" w:eastAsia="宋体" w:hAnsi="宋体"/>
          <w:color w:val="000000"/>
          <w:sz w:val="22"/>
        </w:rPr>
      </w:pPr>
    </w:p>
    <w:p w:rsidR="00284301" w:rsidRPr="00CC20FA" w:rsidRDefault="00284301" w:rsidP="00CC20FA">
      <w:pPr>
        <w:ind w:left="-855"/>
        <w:rPr>
          <w:rFonts w:ascii="宋体" w:eastAsia="宋体" w:hAnsi="宋体"/>
          <w:color w:val="000000"/>
          <w:sz w:val="22"/>
        </w:rPr>
      </w:pPr>
      <w:r w:rsidRPr="00CC20FA">
        <w:rPr>
          <w:rFonts w:ascii="宋体" w:eastAsia="宋体" w:hAnsi="宋体"/>
          <w:color w:val="000000"/>
          <w:sz w:val="22"/>
        </w:rPr>
        <w:t>检测费汇入帐号：</w:t>
      </w:r>
    </w:p>
    <w:tbl>
      <w:tblPr>
        <w:tblStyle w:val="a6"/>
        <w:tblW w:w="9640" w:type="dxa"/>
        <w:tblInd w:w="-601" w:type="dxa"/>
        <w:tblLook w:val="04A0"/>
      </w:tblPr>
      <w:tblGrid>
        <w:gridCol w:w="9640"/>
      </w:tblGrid>
      <w:tr w:rsidR="00284301" w:rsidTr="00994A89">
        <w:tc>
          <w:tcPr>
            <w:tcW w:w="9640" w:type="dxa"/>
          </w:tcPr>
          <w:p w:rsidR="00284301" w:rsidRDefault="00284301" w:rsidP="00994A89">
            <w:pPr>
              <w:ind w:left="2" w:firstLineChars="129" w:firstLine="284"/>
              <w:rPr>
                <w:rFonts w:ascii="宋体" w:eastAsia="宋体" w:hAnsi="宋体"/>
                <w:color w:val="000000"/>
                <w:sz w:val="22"/>
              </w:rPr>
            </w:pP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　　　　　　　　　 　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开户全称：浙江省计量科学研究院　　　　　　　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开户银行：工行曙光路支行　　　　　　　　　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银行帐号： </w:t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t xml:space="preserve">1202024509008808219 </w:t>
            </w:r>
            <w:r>
              <w:rPr>
                <w:rFonts w:ascii="TimesNewRomanPSMT" w:hAnsi="TimesNewRomanPSMT" w:hint="eastAsia"/>
                <w:color w:val="000000"/>
                <w:sz w:val="22"/>
              </w:rPr>
              <w:t xml:space="preserve">             </w:t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备注：（</w:t>
            </w:r>
            <w:r w:rsidR="00841A6E">
              <w:rPr>
                <w:rFonts w:ascii="宋体" w:eastAsia="宋体" w:hAnsi="宋体"/>
                <w:color w:val="000000"/>
                <w:sz w:val="22"/>
              </w:rPr>
              <w:t>收费清单可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登录网站</w:t>
            </w:r>
            <w:r w:rsidR="00841A6E" w:rsidRPr="00841A6E">
              <w:rPr>
                <w:rFonts w:ascii="TimesNewRomanPSMT" w:hAnsi="TimesNewRomanPSMT"/>
                <w:color w:val="000000"/>
                <w:sz w:val="22"/>
              </w:rPr>
              <w:t>http://www.zjim.cn</w:t>
            </w:r>
            <w:r w:rsidR="00841A6E">
              <w:rPr>
                <w:rFonts w:ascii="TimesNewRomanPSMT" w:hAnsi="TimesNewRomanPSMT"/>
                <w:color w:val="000000"/>
                <w:sz w:val="22"/>
              </w:rPr>
              <w:t>，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输入委托书号查询）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财务咨询电话： </w:t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t>0571-85026432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　　传真：</w:t>
            </w:r>
            <w:r>
              <w:rPr>
                <w:rFonts w:ascii="宋体" w:eastAsia="宋体" w:hAnsi="宋体" w:hint="eastAsia"/>
                <w:color w:val="000000"/>
                <w:sz w:val="22"/>
              </w:rPr>
              <w:t>0571-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t>85029345</w:t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一、缴款单位采用汇款方式，开票时请出具汇款凭证；如用个人姓名或用与证书单位不同的单位名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称汇款，开具发票时以汇款方信息为准。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二、我院属事业单位</w:t>
            </w:r>
            <w:r w:rsidR="00841A6E">
              <w:rPr>
                <w:rFonts w:ascii="宋体" w:eastAsia="宋体" w:hAnsi="宋体"/>
                <w:color w:val="000000"/>
                <w:sz w:val="22"/>
              </w:rPr>
              <w:t>，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发票是向付款方开具的法定收款凭证</w:t>
            </w:r>
            <w:r w:rsidR="00841A6E">
              <w:rPr>
                <w:rFonts w:ascii="宋体" w:eastAsia="宋体" w:hAnsi="宋体"/>
                <w:color w:val="000000"/>
                <w:sz w:val="22"/>
              </w:rPr>
              <w:t>。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由于事业单位对维护资产安全完整，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保障事业健康发展有严格要求，因此在未收到款项时，不予开出发票等收款凭证，由此给贵公司带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来的不便敬请谅解。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三、为保证发票准确无误地开出，需要开具增值税专用发票的客户请注意以下事项：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t>1.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首次开具增值税专用发票时，需交开票单位的开票资料及税务登记证副本复印件（具备增值税一般纳税人资格）各一份。</w:t>
            </w:r>
            <w:r w:rsidRPr="00284301">
              <w:rPr>
                <w:rFonts w:hint="eastAsia"/>
                <w:color w:val="000000"/>
                <w:sz w:val="22"/>
              </w:rPr>
              <w:br/>
            </w:r>
            <w:r w:rsidRPr="00284301">
              <w:rPr>
                <w:rFonts w:ascii="TimesNewRomanPSMT" w:hAnsi="TimesNewRomanPSMT"/>
                <w:color w:val="000000"/>
                <w:sz w:val="22"/>
              </w:rPr>
              <w:t>2.</w:t>
            </w:r>
            <w:r w:rsidRPr="00284301">
              <w:rPr>
                <w:rFonts w:ascii="宋体" w:eastAsia="宋体" w:hAnsi="宋体"/>
                <w:color w:val="000000"/>
                <w:sz w:val="22"/>
              </w:rPr>
              <w:t>如不能提供以上信息，我单位视同贵单位同意开具增值税普通发票，发票一经开出，不予退票或换票，不便之处，敬请谅解。</w:t>
            </w:r>
          </w:p>
          <w:p w:rsidR="00CC20FA" w:rsidRPr="00284301" w:rsidRDefault="00CC20FA" w:rsidP="00CC20FA"/>
        </w:tc>
      </w:tr>
    </w:tbl>
    <w:p w:rsidR="00284301" w:rsidRPr="00284301" w:rsidRDefault="00284301" w:rsidP="00284301">
      <w:pPr>
        <w:ind w:leftChars="-406" w:left="-853"/>
        <w:rPr>
          <w:rFonts w:ascii="宋体" w:eastAsia="宋体" w:hAnsi="宋体"/>
          <w:color w:val="000000"/>
          <w:sz w:val="22"/>
        </w:rPr>
      </w:pPr>
    </w:p>
    <w:p w:rsidR="00284301" w:rsidRDefault="00284301" w:rsidP="00284301">
      <w:pPr>
        <w:ind w:leftChars="-406" w:left="-853"/>
        <w:rPr>
          <w:rFonts w:ascii="宋体" w:eastAsia="宋体" w:hAnsi="宋体"/>
          <w:color w:val="000000"/>
          <w:sz w:val="18"/>
        </w:rPr>
      </w:pPr>
    </w:p>
    <w:tbl>
      <w:tblPr>
        <w:tblStyle w:val="a6"/>
        <w:tblW w:w="9640" w:type="dxa"/>
        <w:tblInd w:w="-601" w:type="dxa"/>
        <w:tblLook w:val="04A0"/>
      </w:tblPr>
      <w:tblGrid>
        <w:gridCol w:w="9640"/>
      </w:tblGrid>
      <w:tr w:rsidR="00284301" w:rsidTr="00994A89">
        <w:tc>
          <w:tcPr>
            <w:tcW w:w="9640" w:type="dxa"/>
          </w:tcPr>
          <w:p w:rsidR="00284301" w:rsidRDefault="00385936" w:rsidP="00284301">
            <w:pPr>
              <w:rPr>
                <w:rFonts w:ascii="宋体" w:eastAsia="宋体" w:hAnsi="宋体"/>
                <w:color w:val="000000"/>
                <w:sz w:val="18"/>
              </w:rPr>
            </w:pPr>
            <w:r w:rsidRPr="002204EF">
              <w:rPr>
                <w:rFonts w:ascii="宋体" w:eastAsia="宋体" w:hAnsi="宋体"/>
                <w:color w:val="000000"/>
                <w:sz w:val="18"/>
              </w:rPr>
              <w:t>本院</w:t>
            </w:r>
            <w:r w:rsidRPr="002204EF">
              <w:rPr>
                <w:rFonts w:ascii="宋体" w:eastAsia="宋体" w:hAnsi="宋体" w:hint="eastAsia"/>
                <w:color w:val="000000"/>
                <w:sz w:val="18"/>
              </w:rPr>
              <w:t>地</w:t>
            </w:r>
            <w:r w:rsidR="00284301" w:rsidRPr="002204EF">
              <w:rPr>
                <w:rFonts w:ascii="宋体" w:eastAsia="宋体" w:hAnsi="宋体"/>
                <w:color w:val="000000"/>
                <w:sz w:val="18"/>
              </w:rPr>
              <w:t>址：杭</w:t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>州市江干区下沙路</w:t>
            </w:r>
            <w:r w:rsidR="00284301" w:rsidRPr="00284301">
              <w:rPr>
                <w:rFonts w:ascii="TimesNewRomanPSMT" w:hAnsi="TimesNewRomanPSMT"/>
                <w:color w:val="000000"/>
                <w:sz w:val="18"/>
                <w:szCs w:val="18"/>
              </w:rPr>
              <w:t>300</w:t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>号（下沙路和幸福南路交叉口或邵逸夫医院下沙医院东测</w:t>
            </w:r>
            <w:r w:rsidR="00284301" w:rsidRPr="00284301">
              <w:rPr>
                <w:rFonts w:ascii="TimesNewRomanPSMT" w:hAnsi="TimesNewRomanPSMT"/>
                <w:color w:val="000000"/>
                <w:sz w:val="18"/>
                <w:szCs w:val="18"/>
              </w:rPr>
              <w:t>500</w:t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 xml:space="preserve">米）　邮编： </w:t>
            </w:r>
            <w:r w:rsidR="00284301" w:rsidRPr="00284301">
              <w:rPr>
                <w:rFonts w:ascii="TimesNewRomanPSMT" w:hAnsi="TimesNewRomanPSMT"/>
                <w:color w:val="000000"/>
                <w:sz w:val="18"/>
                <w:szCs w:val="18"/>
              </w:rPr>
              <w:t>310018</w:t>
            </w:r>
            <w:r w:rsidR="00284301" w:rsidRPr="00284301"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 xml:space="preserve">本院网址： </w:t>
            </w:r>
            <w:r w:rsidR="00284301" w:rsidRPr="00284301">
              <w:rPr>
                <w:rFonts w:ascii="TimesNewRomanPSMT" w:hAnsi="TimesNewRomanPSMT"/>
                <w:color w:val="000000"/>
                <w:sz w:val="18"/>
                <w:szCs w:val="18"/>
              </w:rPr>
              <w:t>http://www.zjim.cn</w:t>
            </w:r>
            <w:r w:rsidR="00284301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 xml:space="preserve"> </w:t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>（可通过网站查询检测进度、实际费用、收费类型、检测能力和收费标准）</w:t>
            </w:r>
            <w:r w:rsidR="00284301" w:rsidRPr="00284301">
              <w:rPr>
                <w:rFonts w:hint="eastAsia"/>
                <w:color w:val="000000"/>
                <w:sz w:val="18"/>
                <w:szCs w:val="18"/>
              </w:rPr>
              <w:br/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>业务咨询电话：</w:t>
            </w:r>
            <w:r w:rsidR="00284301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0571-85027145</w:t>
            </w:r>
            <w:r w:rsidR="00284301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、</w:t>
            </w:r>
            <w:r w:rsidR="00284301">
              <w:rPr>
                <w:rFonts w:ascii="TimesNewRomanPSMT" w:hAnsi="TimesNewRomanPSMT" w:hint="eastAsia"/>
                <w:color w:val="000000"/>
                <w:sz w:val="18"/>
                <w:szCs w:val="18"/>
              </w:rPr>
              <w:t>85027161</w:t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 xml:space="preserve">　　现场预约电话： </w:t>
            </w:r>
            <w:r w:rsidR="00284301" w:rsidRPr="00284301">
              <w:rPr>
                <w:rFonts w:ascii="TimesNewRomanPSMT" w:hAnsi="TimesNewRomanPSMT"/>
                <w:color w:val="000000"/>
                <w:sz w:val="18"/>
                <w:szCs w:val="18"/>
              </w:rPr>
              <w:t>0571-85026664</w:t>
            </w:r>
            <w:r w:rsidR="00284301" w:rsidRPr="00284301">
              <w:rPr>
                <w:rFonts w:ascii="宋体" w:eastAsia="宋体" w:hAnsi="宋体"/>
                <w:color w:val="000000"/>
                <w:sz w:val="18"/>
              </w:rPr>
              <w:t xml:space="preserve">　　</w:t>
            </w:r>
          </w:p>
          <w:p w:rsidR="00284301" w:rsidRPr="00284301" w:rsidRDefault="00284301" w:rsidP="00385936">
            <w:pPr>
              <w:rPr>
                <w:rFonts w:ascii="宋体" w:eastAsia="宋体" w:hAnsi="宋体"/>
                <w:b/>
                <w:color w:val="000000"/>
                <w:sz w:val="18"/>
              </w:rPr>
            </w:pPr>
            <w:r w:rsidRPr="00284301">
              <w:rPr>
                <w:rFonts w:ascii="黑体" w:eastAsia="黑体" w:hAnsi="黑体"/>
                <w:b/>
                <w:color w:val="000000"/>
                <w:sz w:val="18"/>
              </w:rPr>
              <w:t>（注：送检</w:t>
            </w:r>
            <w:r w:rsidR="00385936">
              <w:rPr>
                <w:rFonts w:ascii="黑体" w:eastAsia="黑体" w:hAnsi="黑体" w:hint="eastAsia"/>
                <w:b/>
                <w:color w:val="000000"/>
                <w:sz w:val="18"/>
              </w:rPr>
              <w:t>样品</w:t>
            </w:r>
            <w:r w:rsidRPr="00284301">
              <w:rPr>
                <w:rFonts w:ascii="黑体" w:eastAsia="黑体" w:hAnsi="黑体"/>
                <w:b/>
                <w:color w:val="000000"/>
                <w:sz w:val="18"/>
              </w:rPr>
              <w:t>批量较大的客户在确认仪器完检后，可提前拨打咨询电话预约取件，以减少在大厅等候时间）</w:t>
            </w:r>
          </w:p>
        </w:tc>
      </w:tr>
    </w:tbl>
    <w:p w:rsidR="00284301" w:rsidRPr="00284301" w:rsidRDefault="00284301" w:rsidP="00284301">
      <w:pPr>
        <w:ind w:leftChars="-406" w:left="-853"/>
      </w:pPr>
      <w:r w:rsidRPr="00284301">
        <w:rPr>
          <w:rFonts w:hint="eastAsia"/>
          <w:color w:val="000000"/>
          <w:sz w:val="18"/>
          <w:szCs w:val="18"/>
        </w:rPr>
        <w:br/>
      </w:r>
    </w:p>
    <w:p w:rsidR="00284301" w:rsidRPr="00284301" w:rsidRDefault="00284301">
      <w:pPr>
        <w:ind w:leftChars="-406" w:left="-853"/>
      </w:pPr>
    </w:p>
    <w:sectPr w:rsidR="00284301" w:rsidRPr="00284301" w:rsidSect="00994A89">
      <w:pgSz w:w="11906" w:h="16838"/>
      <w:pgMar w:top="851" w:right="1416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EE" w:rsidRDefault="002D43EE" w:rsidP="00284301">
      <w:r>
        <w:separator/>
      </w:r>
    </w:p>
  </w:endnote>
  <w:endnote w:type="continuationSeparator" w:id="0">
    <w:p w:rsidR="002D43EE" w:rsidRDefault="002D43EE" w:rsidP="0028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EE" w:rsidRDefault="002D43EE" w:rsidP="00284301">
      <w:r>
        <w:separator/>
      </w:r>
    </w:p>
  </w:footnote>
  <w:footnote w:type="continuationSeparator" w:id="0">
    <w:p w:rsidR="002D43EE" w:rsidRDefault="002D43EE" w:rsidP="00284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40774"/>
    <w:multiLevelType w:val="hybridMultilevel"/>
    <w:tmpl w:val="810E7824"/>
    <w:lvl w:ilvl="0" w:tplc="A762D428">
      <w:start w:val="1"/>
      <w:numFmt w:val="decimal"/>
      <w:lvlText w:val="%1."/>
      <w:lvlJc w:val="left"/>
      <w:pPr>
        <w:ind w:left="-495" w:hanging="360"/>
      </w:pPr>
      <w:rPr>
        <w:rFonts w:ascii="TimesNewRomanPSMT" w:eastAsiaTheme="minorEastAsia" w:hAnsi="TimesNewRomanPSMT"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301"/>
    <w:rsid w:val="00014D3B"/>
    <w:rsid w:val="00030613"/>
    <w:rsid w:val="0004012F"/>
    <w:rsid w:val="0006598B"/>
    <w:rsid w:val="000665F3"/>
    <w:rsid w:val="000732FF"/>
    <w:rsid w:val="000810A2"/>
    <w:rsid w:val="00083A25"/>
    <w:rsid w:val="000A2184"/>
    <w:rsid w:val="000A794D"/>
    <w:rsid w:val="000D4056"/>
    <w:rsid w:val="000D786A"/>
    <w:rsid w:val="000F795A"/>
    <w:rsid w:val="00111BF3"/>
    <w:rsid w:val="00113F67"/>
    <w:rsid w:val="00126B86"/>
    <w:rsid w:val="00134769"/>
    <w:rsid w:val="00176B5E"/>
    <w:rsid w:val="0018171C"/>
    <w:rsid w:val="001C2829"/>
    <w:rsid w:val="001C39FC"/>
    <w:rsid w:val="001C6E1E"/>
    <w:rsid w:val="002034A7"/>
    <w:rsid w:val="002204EF"/>
    <w:rsid w:val="0023314F"/>
    <w:rsid w:val="00261979"/>
    <w:rsid w:val="00271116"/>
    <w:rsid w:val="002828C3"/>
    <w:rsid w:val="00284301"/>
    <w:rsid w:val="002D3795"/>
    <w:rsid w:val="002D43EE"/>
    <w:rsid w:val="002D5EC9"/>
    <w:rsid w:val="00307DD4"/>
    <w:rsid w:val="00362B39"/>
    <w:rsid w:val="00365E06"/>
    <w:rsid w:val="00385936"/>
    <w:rsid w:val="003B44E4"/>
    <w:rsid w:val="003C74BE"/>
    <w:rsid w:val="003D53CB"/>
    <w:rsid w:val="003F5326"/>
    <w:rsid w:val="003F784C"/>
    <w:rsid w:val="00402A39"/>
    <w:rsid w:val="004209F5"/>
    <w:rsid w:val="00432225"/>
    <w:rsid w:val="00432B95"/>
    <w:rsid w:val="004508AF"/>
    <w:rsid w:val="004511C9"/>
    <w:rsid w:val="00457431"/>
    <w:rsid w:val="004637E1"/>
    <w:rsid w:val="004927BB"/>
    <w:rsid w:val="00495D53"/>
    <w:rsid w:val="004A3E08"/>
    <w:rsid w:val="004A5CCA"/>
    <w:rsid w:val="004D78E0"/>
    <w:rsid w:val="004F67BE"/>
    <w:rsid w:val="0051128D"/>
    <w:rsid w:val="0055180A"/>
    <w:rsid w:val="00580EB1"/>
    <w:rsid w:val="00584415"/>
    <w:rsid w:val="005A274E"/>
    <w:rsid w:val="005A3F9A"/>
    <w:rsid w:val="006251F8"/>
    <w:rsid w:val="006365DC"/>
    <w:rsid w:val="00643BD9"/>
    <w:rsid w:val="00647F46"/>
    <w:rsid w:val="00664254"/>
    <w:rsid w:val="00664ED1"/>
    <w:rsid w:val="0068025B"/>
    <w:rsid w:val="006D380C"/>
    <w:rsid w:val="00716D93"/>
    <w:rsid w:val="00744F3E"/>
    <w:rsid w:val="00745F9C"/>
    <w:rsid w:val="00781915"/>
    <w:rsid w:val="007D76BD"/>
    <w:rsid w:val="007E1E93"/>
    <w:rsid w:val="007F7DB2"/>
    <w:rsid w:val="00801405"/>
    <w:rsid w:val="00813FFF"/>
    <w:rsid w:val="00841A6E"/>
    <w:rsid w:val="0084762A"/>
    <w:rsid w:val="00851DC0"/>
    <w:rsid w:val="0087213A"/>
    <w:rsid w:val="00875DAE"/>
    <w:rsid w:val="00897794"/>
    <w:rsid w:val="008B5D90"/>
    <w:rsid w:val="008C2564"/>
    <w:rsid w:val="008D7A29"/>
    <w:rsid w:val="008E4D99"/>
    <w:rsid w:val="009328C0"/>
    <w:rsid w:val="00994A89"/>
    <w:rsid w:val="009A0796"/>
    <w:rsid w:val="009A7F10"/>
    <w:rsid w:val="009C7E4B"/>
    <w:rsid w:val="009D61E8"/>
    <w:rsid w:val="00A02434"/>
    <w:rsid w:val="00A02EF0"/>
    <w:rsid w:val="00A03498"/>
    <w:rsid w:val="00A06752"/>
    <w:rsid w:val="00A251EE"/>
    <w:rsid w:val="00A25DF3"/>
    <w:rsid w:val="00A41DEA"/>
    <w:rsid w:val="00A50358"/>
    <w:rsid w:val="00A60538"/>
    <w:rsid w:val="00A810DD"/>
    <w:rsid w:val="00AA27DA"/>
    <w:rsid w:val="00AA6CDB"/>
    <w:rsid w:val="00AA7457"/>
    <w:rsid w:val="00B12713"/>
    <w:rsid w:val="00B20754"/>
    <w:rsid w:val="00B23311"/>
    <w:rsid w:val="00B35272"/>
    <w:rsid w:val="00B5375A"/>
    <w:rsid w:val="00B56EEE"/>
    <w:rsid w:val="00B61C0F"/>
    <w:rsid w:val="00B9721B"/>
    <w:rsid w:val="00BA1D22"/>
    <w:rsid w:val="00BB000F"/>
    <w:rsid w:val="00BD2B5B"/>
    <w:rsid w:val="00BD3C19"/>
    <w:rsid w:val="00C05EDE"/>
    <w:rsid w:val="00C11BFB"/>
    <w:rsid w:val="00C7268A"/>
    <w:rsid w:val="00C83082"/>
    <w:rsid w:val="00CB0E3A"/>
    <w:rsid w:val="00CC20FA"/>
    <w:rsid w:val="00CD1242"/>
    <w:rsid w:val="00CD5300"/>
    <w:rsid w:val="00CE7DE3"/>
    <w:rsid w:val="00CE7EAC"/>
    <w:rsid w:val="00D449CC"/>
    <w:rsid w:val="00D65048"/>
    <w:rsid w:val="00D73052"/>
    <w:rsid w:val="00D733A7"/>
    <w:rsid w:val="00D913A0"/>
    <w:rsid w:val="00D95841"/>
    <w:rsid w:val="00DB1E2B"/>
    <w:rsid w:val="00DC10C9"/>
    <w:rsid w:val="00DD014C"/>
    <w:rsid w:val="00E100E9"/>
    <w:rsid w:val="00E14741"/>
    <w:rsid w:val="00E30727"/>
    <w:rsid w:val="00E5467C"/>
    <w:rsid w:val="00E63C4E"/>
    <w:rsid w:val="00E9665A"/>
    <w:rsid w:val="00EC67FB"/>
    <w:rsid w:val="00EC6E28"/>
    <w:rsid w:val="00EC6EE2"/>
    <w:rsid w:val="00EF0B31"/>
    <w:rsid w:val="00F11819"/>
    <w:rsid w:val="00F12626"/>
    <w:rsid w:val="00F151B3"/>
    <w:rsid w:val="00F22B86"/>
    <w:rsid w:val="00F25BE5"/>
    <w:rsid w:val="00F31392"/>
    <w:rsid w:val="00F36970"/>
    <w:rsid w:val="00F441F5"/>
    <w:rsid w:val="00F53126"/>
    <w:rsid w:val="00F57EFF"/>
    <w:rsid w:val="00F75760"/>
    <w:rsid w:val="00F86806"/>
    <w:rsid w:val="00F957D8"/>
    <w:rsid w:val="00F97C5F"/>
    <w:rsid w:val="00FA22E2"/>
    <w:rsid w:val="00FB3415"/>
    <w:rsid w:val="00FB4485"/>
    <w:rsid w:val="00FC0345"/>
    <w:rsid w:val="00FD510D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430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843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84301"/>
    <w:rPr>
      <w:rFonts w:ascii="华文中宋" w:eastAsia="华文中宋" w:hAnsi="华文中宋" w:hint="eastAsia"/>
      <w:b w:val="0"/>
      <w:bCs w:val="0"/>
      <w:i w:val="0"/>
      <w:iCs w:val="0"/>
      <w:color w:val="00000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28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301"/>
    <w:rPr>
      <w:sz w:val="18"/>
      <w:szCs w:val="18"/>
    </w:rPr>
  </w:style>
  <w:style w:type="character" w:customStyle="1" w:styleId="fontstyle11">
    <w:name w:val="fontstyle11"/>
    <w:basedOn w:val="a0"/>
    <w:rsid w:val="0028430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284301"/>
    <w:rPr>
      <w:rFonts w:ascii="黑体" w:eastAsia="黑体" w:hAnsi="黑体" w:hint="eastAsia"/>
      <w:b w:val="0"/>
      <w:bCs w:val="0"/>
      <w:i w:val="0"/>
      <w:iCs w:val="0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84301"/>
    <w:pPr>
      <w:ind w:firstLineChars="200" w:firstLine="420"/>
    </w:pPr>
  </w:style>
  <w:style w:type="table" w:styleId="a6">
    <w:name w:val="Table Grid"/>
    <w:basedOn w:val="a1"/>
    <w:uiPriority w:val="59"/>
    <w:rsid w:val="0028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43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王锴毅</dc:creator>
  <cp:lastModifiedBy>王锴毅</cp:lastModifiedBy>
  <cp:revision>10</cp:revision>
  <dcterms:created xsi:type="dcterms:W3CDTF">2017-07-06T06:11:00Z</dcterms:created>
  <dcterms:modified xsi:type="dcterms:W3CDTF">2017-07-14T03:13:00Z</dcterms:modified>
</cp:coreProperties>
</file>